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13E" w:rsidRDefault="00CE313E"/>
    <w:p w:rsidR="00B2443F" w:rsidRPr="00B2443F" w:rsidRDefault="00B2443F" w:rsidP="00B2443F">
      <w:pPr>
        <w:ind w:firstLine="708"/>
        <w:jc w:val="center"/>
        <w:rPr>
          <w:b/>
          <w:sz w:val="28"/>
          <w:szCs w:val="28"/>
        </w:rPr>
      </w:pPr>
      <w:r w:rsidRPr="00B2443F">
        <w:rPr>
          <w:b/>
          <w:sz w:val="28"/>
          <w:szCs w:val="28"/>
        </w:rPr>
        <w:t>1 ноября в Татарстане стартовала кампания по повышению пенсионной грамотности молодежи</w:t>
      </w:r>
    </w:p>
    <w:p w:rsidR="00B2443F" w:rsidRPr="00B2443F" w:rsidRDefault="00B2443F" w:rsidP="00B2443F">
      <w:pPr>
        <w:rPr>
          <w:b/>
          <w:sz w:val="28"/>
          <w:szCs w:val="28"/>
        </w:rPr>
      </w:pPr>
    </w:p>
    <w:p w:rsidR="00B2443F" w:rsidRPr="00B2443F" w:rsidRDefault="00B2443F" w:rsidP="00B2443F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-3810</wp:posOffset>
            </wp:positionV>
            <wp:extent cx="2794000" cy="2095500"/>
            <wp:effectExtent l="19050" t="0" r="6350" b="0"/>
            <wp:wrapSquare wrapText="bothSides"/>
            <wp:docPr id="1" name="Рисунок 1" descr="C:\2024\СМИ\Пресс релизы\ноябрь\05-11-2024 Старт кампании пенсион грамот\ЕДП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4\СМИ\Пресс релизы\ноябрь\05-11-2024 Старт кампании пенсион грамот\ЕДПГ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443F" w:rsidRPr="00B2443F" w:rsidRDefault="00B2443F" w:rsidP="00B2443F">
      <w:pPr>
        <w:pStyle w:val="a3"/>
        <w:spacing w:before="240" w:beforeAutospacing="0" w:after="120" w:afterAutospacing="0" w:line="276" w:lineRule="auto"/>
        <w:ind w:firstLine="708"/>
        <w:jc w:val="both"/>
        <w:rPr>
          <w:sz w:val="28"/>
          <w:szCs w:val="28"/>
        </w:rPr>
      </w:pPr>
      <w:r w:rsidRPr="00B2443F">
        <w:rPr>
          <w:rStyle w:val="a5"/>
          <w:i w:val="0"/>
          <w:sz w:val="28"/>
          <w:szCs w:val="28"/>
        </w:rPr>
        <w:t>1 ноября в Республике Татарстан стартовала кампания по повышению пенсионной, финансовой и социальной грамотности учащейся молодежи.</w:t>
      </w:r>
      <w:r w:rsidRPr="00B2443F">
        <w:rPr>
          <w:sz w:val="28"/>
          <w:szCs w:val="28"/>
        </w:rPr>
        <w:t xml:space="preserve"> Кампания реализуется Отделением Социального фонда России по Республике Татарстан более 10 лет. </w:t>
      </w:r>
    </w:p>
    <w:p w:rsidR="00B2443F" w:rsidRPr="00B2443F" w:rsidRDefault="00B2443F" w:rsidP="00B2443F">
      <w:pPr>
        <w:pStyle w:val="a3"/>
        <w:spacing w:before="240" w:beforeAutospacing="0" w:after="120" w:afterAutospacing="0" w:line="276" w:lineRule="auto"/>
        <w:ind w:firstLine="708"/>
        <w:jc w:val="both"/>
        <w:rPr>
          <w:color w:val="FF0000"/>
          <w:sz w:val="28"/>
          <w:szCs w:val="28"/>
        </w:rPr>
      </w:pPr>
      <w:r w:rsidRPr="00B2443F">
        <w:rPr>
          <w:color w:val="000000"/>
          <w:sz w:val="28"/>
          <w:szCs w:val="28"/>
        </w:rPr>
        <w:t xml:space="preserve">В этом году ежегодные лекции по повышению пенсионной грамотности среди учащейся молодежи начались </w:t>
      </w:r>
      <w:r w:rsidRPr="00B2443F">
        <w:rPr>
          <w:sz w:val="28"/>
          <w:szCs w:val="28"/>
        </w:rPr>
        <w:t xml:space="preserve">для студентов в стенах Казанского инновационного университета имени В.Г. </w:t>
      </w:r>
      <w:proofErr w:type="spellStart"/>
      <w:r w:rsidRPr="00B2443F">
        <w:rPr>
          <w:sz w:val="28"/>
          <w:szCs w:val="28"/>
        </w:rPr>
        <w:t>Тимирясова</w:t>
      </w:r>
      <w:proofErr w:type="spellEnd"/>
      <w:r w:rsidRPr="00B2443F">
        <w:rPr>
          <w:sz w:val="28"/>
          <w:szCs w:val="28"/>
        </w:rPr>
        <w:t>. Лекторы рассказали присутствующим, что такое пенсия, как она формируется, почему нужно заботиться о ней смолоду и получать «белую зарплату», а так же о социальной поддержке граждан.</w:t>
      </w:r>
    </w:p>
    <w:p w:rsidR="00B2443F" w:rsidRPr="00B2443F" w:rsidRDefault="00B2443F" w:rsidP="00B2443F">
      <w:pPr>
        <w:pStyle w:val="a3"/>
        <w:spacing w:before="240" w:beforeAutospacing="0" w:after="12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B2443F">
        <w:rPr>
          <w:color w:val="000000"/>
          <w:sz w:val="28"/>
          <w:szCs w:val="28"/>
        </w:rPr>
        <w:t xml:space="preserve">По итогам лекций со студентами для закрепления материала провели </w:t>
      </w:r>
      <w:proofErr w:type="spellStart"/>
      <w:r w:rsidRPr="00B2443F">
        <w:rPr>
          <w:color w:val="000000"/>
          <w:sz w:val="28"/>
          <w:szCs w:val="28"/>
        </w:rPr>
        <w:t>интерактив</w:t>
      </w:r>
      <w:proofErr w:type="spellEnd"/>
      <w:r w:rsidRPr="00B2443F">
        <w:rPr>
          <w:color w:val="000000"/>
          <w:sz w:val="28"/>
          <w:szCs w:val="28"/>
        </w:rPr>
        <w:t xml:space="preserve">. С помощью кроссвордов с ключевыми понятиями о пенсионной и социальной поддержке игроки узнали, для чего </w:t>
      </w:r>
      <w:proofErr w:type="gramStart"/>
      <w:r w:rsidRPr="00B2443F">
        <w:rPr>
          <w:color w:val="000000"/>
          <w:sz w:val="28"/>
          <w:szCs w:val="28"/>
        </w:rPr>
        <w:t>нужен</w:t>
      </w:r>
      <w:proofErr w:type="gramEnd"/>
      <w:r w:rsidRPr="00B2443F">
        <w:rPr>
          <w:color w:val="000000"/>
          <w:sz w:val="28"/>
          <w:szCs w:val="28"/>
        </w:rPr>
        <w:t xml:space="preserve"> СНИЛС и каким образом формируется будущая пенсия.</w:t>
      </w:r>
    </w:p>
    <w:p w:rsidR="00B2443F" w:rsidRPr="00B2443F" w:rsidRDefault="00B2443F" w:rsidP="00B2443F">
      <w:pPr>
        <w:pStyle w:val="a3"/>
        <w:spacing w:before="240" w:beforeAutospacing="0" w:after="120" w:afterAutospacing="0" w:line="276" w:lineRule="auto"/>
        <w:ind w:firstLine="708"/>
        <w:jc w:val="both"/>
        <w:rPr>
          <w:sz w:val="28"/>
          <w:szCs w:val="28"/>
        </w:rPr>
      </w:pPr>
      <w:r w:rsidRPr="00B2443F">
        <w:rPr>
          <w:sz w:val="28"/>
          <w:szCs w:val="28"/>
        </w:rPr>
        <w:t xml:space="preserve">Кроме этого, учащиеся получили учебное пособие «Все о будущей пенсии. Для учебы и жизни», по основам пенсионной грамотности, которое было выпущено Социальным фондом России. Ознакомиться с электронной версией </w:t>
      </w:r>
      <w:hyperlink r:id="rId5" w:tgtFrame="_blank" w:history="1">
        <w:r w:rsidRPr="00B2443F">
          <w:rPr>
            <w:rStyle w:val="a4"/>
            <w:color w:val="0070C0"/>
            <w:sz w:val="28"/>
            <w:szCs w:val="28"/>
          </w:rPr>
          <w:t>уче</w:t>
        </w:r>
        <w:r w:rsidRPr="00B2443F">
          <w:rPr>
            <w:rStyle w:val="a4"/>
            <w:color w:val="0070C0"/>
            <w:sz w:val="28"/>
            <w:szCs w:val="28"/>
          </w:rPr>
          <w:t>б</w:t>
        </w:r>
        <w:r w:rsidRPr="00B2443F">
          <w:rPr>
            <w:rStyle w:val="a4"/>
            <w:color w:val="0070C0"/>
            <w:sz w:val="28"/>
            <w:szCs w:val="28"/>
          </w:rPr>
          <w:t>н</w:t>
        </w:r>
        <w:r w:rsidRPr="00B2443F">
          <w:rPr>
            <w:rStyle w:val="a4"/>
            <w:color w:val="0070C0"/>
            <w:sz w:val="28"/>
            <w:szCs w:val="28"/>
          </w:rPr>
          <w:t>и</w:t>
        </w:r>
        <w:r w:rsidRPr="00B2443F">
          <w:rPr>
            <w:rStyle w:val="a4"/>
            <w:color w:val="0070C0"/>
            <w:sz w:val="28"/>
            <w:szCs w:val="28"/>
          </w:rPr>
          <w:t>ка</w:t>
        </w:r>
      </w:hyperlink>
      <w:r w:rsidRPr="00B2443F">
        <w:rPr>
          <w:sz w:val="28"/>
          <w:szCs w:val="28"/>
        </w:rPr>
        <w:t xml:space="preserve"> можно на официальном сайте СФР.</w:t>
      </w:r>
    </w:p>
    <w:p w:rsidR="00B2443F" w:rsidRPr="00B2443F" w:rsidRDefault="00B2443F" w:rsidP="00B2443F">
      <w:pPr>
        <w:pStyle w:val="a3"/>
        <w:spacing w:before="240" w:beforeAutospacing="0" w:after="120" w:afterAutospacing="0" w:line="276" w:lineRule="auto"/>
        <w:ind w:firstLine="567"/>
        <w:jc w:val="both"/>
        <w:rPr>
          <w:b/>
          <w:color w:val="000000"/>
          <w:sz w:val="28"/>
          <w:szCs w:val="28"/>
        </w:rPr>
      </w:pPr>
      <w:r w:rsidRPr="00B2443F">
        <w:rPr>
          <w:i/>
          <w:color w:val="000000"/>
          <w:sz w:val="28"/>
          <w:szCs w:val="28"/>
        </w:rPr>
        <w:t>«Это действительно большая и важная информационно-разъяснительная работа. Для молодых людей очень важно знать, как формируются их пенсионные права, особенно, в начале своей трудовой деятельности</w:t>
      </w:r>
      <w:r w:rsidRPr="00B2443F">
        <w:rPr>
          <w:color w:val="000000"/>
          <w:sz w:val="28"/>
          <w:szCs w:val="28"/>
        </w:rPr>
        <w:t xml:space="preserve">», — отметил управляющий Отделением Социального фонда России по Татарстану </w:t>
      </w:r>
      <w:r w:rsidRPr="00B2443F">
        <w:rPr>
          <w:b/>
          <w:color w:val="000000"/>
          <w:sz w:val="28"/>
          <w:szCs w:val="28"/>
        </w:rPr>
        <w:t xml:space="preserve">Эдуард </w:t>
      </w:r>
      <w:proofErr w:type="spellStart"/>
      <w:r w:rsidRPr="00B2443F">
        <w:rPr>
          <w:b/>
          <w:color w:val="000000"/>
          <w:sz w:val="28"/>
          <w:szCs w:val="28"/>
        </w:rPr>
        <w:t>Вафин</w:t>
      </w:r>
      <w:proofErr w:type="spellEnd"/>
      <w:r w:rsidRPr="00B2443F">
        <w:rPr>
          <w:b/>
          <w:color w:val="000000"/>
          <w:sz w:val="28"/>
          <w:szCs w:val="28"/>
        </w:rPr>
        <w:t>.</w:t>
      </w:r>
    </w:p>
    <w:p w:rsidR="00B2443F" w:rsidRPr="00B2443F" w:rsidRDefault="00B2443F" w:rsidP="00B2443F">
      <w:pPr>
        <w:spacing w:before="240" w:after="100" w:afterAutospacing="1" w:line="276" w:lineRule="auto"/>
        <w:ind w:firstLine="567"/>
        <w:jc w:val="both"/>
        <w:rPr>
          <w:color w:val="000000"/>
          <w:sz w:val="28"/>
          <w:szCs w:val="28"/>
          <w:u w:val="single"/>
        </w:rPr>
      </w:pPr>
      <w:r w:rsidRPr="00B2443F">
        <w:rPr>
          <w:sz w:val="28"/>
          <w:szCs w:val="28"/>
        </w:rPr>
        <w:t xml:space="preserve">С актуальными новостями вы можете ознакомиться в наших социальных сетях — </w:t>
      </w:r>
      <w:hyperlink r:id="rId6" w:history="1">
        <w:proofErr w:type="spellStart"/>
        <w:r w:rsidRPr="00B2443F">
          <w:rPr>
            <w:rStyle w:val="a4"/>
            <w:sz w:val="28"/>
            <w:szCs w:val="28"/>
          </w:rPr>
          <w:t>ВКонтакте</w:t>
        </w:r>
        <w:proofErr w:type="spellEnd"/>
      </w:hyperlink>
      <w:r w:rsidRPr="00B2443F">
        <w:rPr>
          <w:sz w:val="28"/>
          <w:szCs w:val="28"/>
        </w:rPr>
        <w:t xml:space="preserve">, в </w:t>
      </w:r>
      <w:hyperlink r:id="rId7" w:history="1">
        <w:r w:rsidRPr="00B2443F">
          <w:rPr>
            <w:rStyle w:val="a4"/>
            <w:sz w:val="28"/>
            <w:szCs w:val="28"/>
          </w:rPr>
          <w:t>Одноклассниках</w:t>
        </w:r>
      </w:hyperlink>
      <w:r w:rsidRPr="00B2443F">
        <w:rPr>
          <w:sz w:val="28"/>
          <w:szCs w:val="28"/>
        </w:rPr>
        <w:t xml:space="preserve"> </w:t>
      </w:r>
      <w:r w:rsidRPr="00B2443F">
        <w:rPr>
          <w:color w:val="000000"/>
          <w:sz w:val="28"/>
          <w:szCs w:val="28"/>
        </w:rPr>
        <w:t xml:space="preserve">и </w:t>
      </w:r>
      <w:hyperlink r:id="rId8" w:history="1">
        <w:r w:rsidRPr="00B2443F">
          <w:rPr>
            <w:rStyle w:val="a4"/>
            <w:sz w:val="28"/>
            <w:szCs w:val="28"/>
            <w:lang w:val="en-US"/>
          </w:rPr>
          <w:t>Telegram</w:t>
        </w:r>
      </w:hyperlink>
      <w:r w:rsidRPr="00B2443F">
        <w:rPr>
          <w:color w:val="000000"/>
          <w:sz w:val="28"/>
          <w:szCs w:val="28"/>
          <w:u w:val="single"/>
        </w:rPr>
        <w:t>.</w:t>
      </w:r>
    </w:p>
    <w:p w:rsidR="00B2443F" w:rsidRDefault="00B2443F"/>
    <w:sectPr w:rsidR="00B2443F" w:rsidSect="00CE3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443F"/>
    <w:rsid w:val="00B2443F"/>
    <w:rsid w:val="00CE3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4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2443F"/>
    <w:pPr>
      <w:spacing w:before="100" w:beforeAutospacing="1" w:after="100" w:afterAutospacing="1"/>
    </w:pPr>
  </w:style>
  <w:style w:type="character" w:styleId="a4">
    <w:name w:val="Hyperlink"/>
    <w:uiPriority w:val="99"/>
    <w:rsid w:val="00B2443F"/>
    <w:rPr>
      <w:color w:val="0000FF"/>
      <w:u w:val="single"/>
    </w:rPr>
  </w:style>
  <w:style w:type="character" w:styleId="a5">
    <w:name w:val="Emphasis"/>
    <w:uiPriority w:val="20"/>
    <w:qFormat/>
    <w:rsid w:val="00B2443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2443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44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sfr_tatarsta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k.ru/sfrtatarsta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k.com/sfr_rt" TargetMode="External"/><Relationship Id="rId5" Type="http://schemas.openxmlformats.org/officeDocument/2006/relationships/hyperlink" Target="https://sfr.gov.ru/press_center/advert_materials/~151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2024-11-07T12:14:00Z</dcterms:created>
  <dcterms:modified xsi:type="dcterms:W3CDTF">2024-11-07T12:15:00Z</dcterms:modified>
</cp:coreProperties>
</file>